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7D" w:rsidRPr="00A2293A" w:rsidRDefault="0032007D" w:rsidP="0032007D">
      <w:pPr>
        <w:rPr>
          <w:lang w:val="uk-UA"/>
        </w:rPr>
      </w:pPr>
      <w:r w:rsidRPr="00A2293A">
        <w:rPr>
          <w:noProof/>
          <w:lang w:eastAsia="ru-RU"/>
        </w:rPr>
        <w:drawing>
          <wp:inline distT="0" distB="0" distL="0" distR="0">
            <wp:extent cx="6478270" cy="2225675"/>
            <wp:effectExtent l="19050" t="0" r="0" b="0"/>
            <wp:docPr id="2" name="Рисунок 1" descr="C:\Users\Яська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ька\Desktop\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BC" w:rsidRPr="00A2293A" w:rsidRDefault="00396122" w:rsidP="0032007D">
      <w:pPr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</w:pPr>
      <w:r w:rsidRPr="00396122">
        <w:rPr>
          <w:rFonts w:asciiTheme="majorHAnsi" w:hAnsiTheme="majorHAnsi"/>
          <w:sz w:val="28"/>
          <w:szCs w:val="28"/>
          <w:lang w:val="uk-UA" w:eastAsia="ru-RU"/>
        </w:rPr>
        <w:pict>
          <v:roundrect id="_x0000_s1026" style="position:absolute;left:0;text-align:left;margin-left:.9pt;margin-top:34.45pt;width:237.1pt;height:139.9pt;z-index:2516582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E65BC" w:rsidRPr="00BE65BC" w:rsidRDefault="00BE65BC" w:rsidP="00BE65BC">
                  <w:pPr>
                    <w:jc w:val="center"/>
                    <w:rPr>
                      <w:rFonts w:asciiTheme="majorHAnsi" w:hAnsiTheme="majorHAnsi"/>
                      <w:b/>
                      <w:i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b/>
                      <w:i/>
                      <w:lang w:val="uk-UA"/>
                    </w:rPr>
                    <w:t>У номері</w:t>
                  </w:r>
                  <w:r>
                    <w:rPr>
                      <w:rFonts w:asciiTheme="majorHAnsi" w:hAnsiTheme="majorHAnsi"/>
                      <w:b/>
                      <w:i/>
                      <w:lang w:val="uk-UA"/>
                    </w:rPr>
                    <w:t>:</w:t>
                  </w:r>
                </w:p>
                <w:p w:rsidR="00BE65BC" w:rsidRPr="00BE65BC" w:rsidRDefault="00BE65BC" w:rsidP="00BE65BC">
                  <w:pPr>
                    <w:pStyle w:val="a5"/>
                    <w:numPr>
                      <w:ilvl w:val="0"/>
                      <w:numId w:val="1"/>
                    </w:numPr>
                    <w:ind w:left="284" w:hanging="218"/>
                    <w:rPr>
                      <w:rFonts w:asciiTheme="majorHAnsi" w:hAnsiTheme="majorHAnsi"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lang w:val="uk-UA"/>
                    </w:rPr>
                    <w:t>2014 рік – рік 200 – річчя Т. Шевченка</w:t>
                  </w:r>
                </w:p>
                <w:p w:rsidR="00BE65BC" w:rsidRDefault="00BE65BC" w:rsidP="00BE65BC">
                  <w:pPr>
                    <w:pStyle w:val="a5"/>
                    <w:numPr>
                      <w:ilvl w:val="0"/>
                      <w:numId w:val="1"/>
                    </w:numPr>
                    <w:ind w:left="284" w:hanging="218"/>
                    <w:rPr>
                      <w:rFonts w:asciiTheme="majorHAnsi" w:hAnsiTheme="majorHAnsi"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lang w:val="uk-UA"/>
                    </w:rPr>
                    <w:t xml:space="preserve">Дошкільникам про творчість </w:t>
                  </w:r>
                </w:p>
                <w:p w:rsidR="00BE65BC" w:rsidRPr="00BE65BC" w:rsidRDefault="00BE65BC" w:rsidP="00BE65BC">
                  <w:pPr>
                    <w:pStyle w:val="a5"/>
                    <w:ind w:left="284"/>
                    <w:rPr>
                      <w:rFonts w:asciiTheme="majorHAnsi" w:hAnsiTheme="majorHAnsi"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lang w:val="uk-UA"/>
                    </w:rPr>
                    <w:t>Т.Г. Шевченка</w:t>
                  </w:r>
                </w:p>
                <w:p w:rsidR="00BE65BC" w:rsidRPr="00BE65BC" w:rsidRDefault="00BE65BC" w:rsidP="00BE65BC">
                  <w:pPr>
                    <w:pStyle w:val="a5"/>
                    <w:numPr>
                      <w:ilvl w:val="0"/>
                      <w:numId w:val="1"/>
                    </w:numPr>
                    <w:ind w:left="284" w:hanging="218"/>
                    <w:rPr>
                      <w:rFonts w:asciiTheme="majorHAnsi" w:hAnsiTheme="majorHAnsi"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lang w:val="uk-UA"/>
                    </w:rPr>
                    <w:t>Літературна сторінка</w:t>
                  </w:r>
                </w:p>
                <w:p w:rsidR="00BE65BC" w:rsidRPr="00BE65BC" w:rsidRDefault="00BE65BC" w:rsidP="00BE65BC">
                  <w:pPr>
                    <w:pStyle w:val="a5"/>
                    <w:numPr>
                      <w:ilvl w:val="0"/>
                      <w:numId w:val="1"/>
                    </w:numPr>
                    <w:ind w:left="284" w:hanging="218"/>
                    <w:rPr>
                      <w:rFonts w:asciiTheme="majorHAnsi" w:hAnsiTheme="majorHAnsi"/>
                      <w:lang w:val="uk-UA"/>
                    </w:rPr>
                  </w:pPr>
                  <w:r w:rsidRPr="00BE65BC">
                    <w:rPr>
                      <w:rFonts w:asciiTheme="majorHAnsi" w:hAnsiTheme="majorHAnsi"/>
                      <w:lang w:val="uk-UA"/>
                    </w:rPr>
                    <w:t>Народна скарбничка про творчість Т.Шевченка</w:t>
                  </w:r>
                </w:p>
                <w:p w:rsidR="00BE65BC" w:rsidRPr="00BE65BC" w:rsidRDefault="00BE65BC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  <w:r w:rsidRPr="00396122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.9pt;margin-top:25.6pt;width:502pt;height:0;z-index:251659264" o:connectortype="straight" strokecolor="#f2f2f2 [3041]" strokeweight="3pt">
            <v:shadow type="perspective" color="#7f7f7f [1601]" opacity=".5" offset="1pt" offset2="-1pt"/>
          </v:shape>
        </w:pict>
      </w:r>
      <w:r w:rsidR="00BE65BC" w:rsidRPr="00A2293A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  <w:t>2014 рік – рік 200-річчя Тараса Григоровича Шевченка</w:t>
      </w:r>
    </w:p>
    <w:p w:rsidR="00BE65BC" w:rsidRPr="00A2293A" w:rsidRDefault="00BE65BC" w:rsidP="00BE65BC">
      <w:pPr>
        <w:spacing w:after="0" w:line="240" w:lineRule="auto"/>
        <w:ind w:left="5387"/>
        <w:rPr>
          <w:rStyle w:val="apple-converted-space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</w:pPr>
      <w:r w:rsidRPr="00A2293A">
        <w:rPr>
          <w:rFonts w:ascii="Calligraph" w:hAnsi="Calligraph"/>
          <w:i/>
          <w:sz w:val="40"/>
          <w:szCs w:val="40"/>
          <w:lang w:val="uk-UA"/>
        </w:rPr>
        <w:tab/>
      </w:r>
      <w:r w:rsidRPr="00A2293A">
        <w:rPr>
          <w:rStyle w:val="a6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t>"…І мене в сім'ї великій,</w:t>
      </w:r>
      <w:r w:rsidRPr="00A2293A">
        <w:rPr>
          <w:rFonts w:ascii="Monotype Corsiva" w:hAnsi="Monotype Corsiva" w:cs="Tahoma"/>
          <w:b/>
          <w:bCs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br/>
      </w:r>
      <w:r w:rsidRPr="00A2293A">
        <w:rPr>
          <w:rStyle w:val="a6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t>В сім'ї вольній, новій</w:t>
      </w:r>
      <w:r w:rsidRPr="00A2293A">
        <w:rPr>
          <w:rFonts w:ascii="Monotype Corsiva" w:hAnsi="Monotype Corsiva" w:cs="Tahoma"/>
          <w:b/>
          <w:bCs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br/>
      </w:r>
      <w:r w:rsidRPr="00A2293A">
        <w:rPr>
          <w:rStyle w:val="a6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t>Не забудьте пом'янути</w:t>
      </w:r>
      <w:r w:rsidRPr="00A2293A">
        <w:rPr>
          <w:rFonts w:ascii="Monotype Corsiva" w:hAnsi="Monotype Corsiva" w:cs="Tahoma"/>
          <w:b/>
          <w:bCs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br/>
      </w:r>
      <w:r w:rsidRPr="00A2293A">
        <w:rPr>
          <w:rStyle w:val="a6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t>Незлим тихим словом…"</w:t>
      </w:r>
      <w:r w:rsidRPr="00A2293A">
        <w:rPr>
          <w:rStyle w:val="apple-converted-space"/>
          <w:rFonts w:ascii="Monotype Corsiva" w:hAnsi="Monotype Corsiva" w:cs="Tahoma"/>
          <w:i/>
          <w:color w:val="333333"/>
          <w:sz w:val="40"/>
          <w:szCs w:val="40"/>
          <w:bdr w:val="none" w:sz="0" w:space="0" w:color="auto" w:frame="1"/>
          <w:shd w:val="clear" w:color="auto" w:fill="FFFFFF"/>
          <w:lang w:val="uk-UA"/>
        </w:rPr>
        <w:t> </w:t>
      </w:r>
    </w:p>
    <w:p w:rsidR="00BE65BC" w:rsidRPr="00A2293A" w:rsidRDefault="00BE65BC" w:rsidP="00BE65BC">
      <w:pPr>
        <w:spacing w:after="0" w:line="240" w:lineRule="auto"/>
        <w:ind w:left="6946"/>
        <w:rPr>
          <w:rFonts w:ascii="Monotype Corsiva" w:hAnsi="Monotype Corsiva"/>
          <w:i/>
          <w:sz w:val="32"/>
          <w:szCs w:val="32"/>
          <w:lang w:val="uk-UA"/>
        </w:rPr>
      </w:pPr>
      <w:r w:rsidRPr="00A2293A">
        <w:rPr>
          <w:rFonts w:ascii="Monotype Corsiva" w:hAnsi="Monotype Corsiva" w:cs="Tahoma"/>
          <w:b/>
          <w:bCs/>
          <w:i/>
          <w:color w:val="333333"/>
          <w:sz w:val="32"/>
          <w:szCs w:val="32"/>
          <w:bdr w:val="none" w:sz="0" w:space="0" w:color="auto" w:frame="1"/>
          <w:shd w:val="clear" w:color="auto" w:fill="FFFFFF"/>
          <w:lang w:val="uk-UA"/>
        </w:rPr>
        <w:br/>
      </w:r>
      <w:r w:rsidRPr="00A2293A">
        <w:rPr>
          <w:rStyle w:val="a7"/>
          <w:rFonts w:ascii="Monotype Corsiva" w:hAnsi="Monotype Corsiva" w:cs="Tahoma"/>
          <w:b/>
          <w:bCs/>
          <w:i w:val="0"/>
          <w:color w:val="333333"/>
          <w:sz w:val="32"/>
          <w:szCs w:val="32"/>
          <w:bdr w:val="none" w:sz="0" w:space="0" w:color="auto" w:frame="1"/>
          <w:shd w:val="clear" w:color="auto" w:fill="FFFFFF"/>
          <w:lang w:val="uk-UA"/>
        </w:rPr>
        <w:t>Тарас Шевченко</w:t>
      </w:r>
    </w:p>
    <w:p w:rsidR="00F43304" w:rsidRPr="00A2293A" w:rsidRDefault="00F43304" w:rsidP="00F43304">
      <w:pPr>
        <w:tabs>
          <w:tab w:val="center" w:pos="5102"/>
        </w:tabs>
        <w:ind w:left="5387"/>
        <w:jc w:val="both"/>
        <w:rPr>
          <w:rFonts w:asciiTheme="majorHAnsi" w:hAnsiTheme="majorHAnsi"/>
          <w:sz w:val="32"/>
          <w:szCs w:val="32"/>
          <w:lang w:val="uk-UA"/>
        </w:rPr>
      </w:pPr>
    </w:p>
    <w:p w:rsidR="00F43304" w:rsidRPr="00A2293A" w:rsidRDefault="00F43304" w:rsidP="00F43304">
      <w:pPr>
        <w:ind w:firstLine="709"/>
        <w:jc w:val="both"/>
        <w:rPr>
          <w:rFonts w:asciiTheme="majorHAnsi" w:hAnsiTheme="majorHAnsi"/>
          <w:sz w:val="32"/>
          <w:szCs w:val="32"/>
          <w:lang w:val="uk-UA"/>
        </w:rPr>
      </w:pPr>
      <w:r w:rsidRPr="00A2293A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706755</wp:posOffset>
            </wp:positionV>
            <wp:extent cx="2799715" cy="3529965"/>
            <wp:effectExtent l="171450" t="133350" r="362585" b="299085"/>
            <wp:wrapTight wrapText="bothSides">
              <wp:wrapPolygon edited="0">
                <wp:start x="1617" y="-816"/>
                <wp:lineTo x="441" y="-699"/>
                <wp:lineTo x="-1323" y="350"/>
                <wp:lineTo x="-1323" y="22031"/>
                <wp:lineTo x="294" y="23430"/>
                <wp:lineTo x="882" y="23430"/>
                <wp:lineTo x="22193" y="23430"/>
                <wp:lineTo x="22781" y="23430"/>
                <wp:lineTo x="24250" y="22031"/>
                <wp:lineTo x="24250" y="1049"/>
                <wp:lineTo x="24397" y="466"/>
                <wp:lineTo x="22634" y="-699"/>
                <wp:lineTo x="21458" y="-816"/>
                <wp:lineTo x="1617" y="-816"/>
              </wp:wrapPolygon>
            </wp:wrapTight>
            <wp:docPr id="13" name="Рисунок 13" descr="C:\Users\Яська\Desktop\газета\19-0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ська\Desktop\газета\19-08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38" t="8676" r="11377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5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2293A">
        <w:rPr>
          <w:rFonts w:asciiTheme="majorHAnsi" w:hAnsiTheme="majorHAnsi"/>
          <w:sz w:val="32"/>
          <w:szCs w:val="32"/>
          <w:lang w:val="uk-UA"/>
        </w:rPr>
        <w:t xml:space="preserve">В історії назавжди залишаються імена, які з гордістю вимовляє, </w:t>
      </w:r>
      <w:r w:rsidR="00FD1A4C" w:rsidRPr="00A2293A">
        <w:rPr>
          <w:rFonts w:asciiTheme="majorHAnsi" w:hAnsiTheme="majorHAnsi"/>
          <w:sz w:val="32"/>
          <w:szCs w:val="32"/>
          <w:lang w:val="uk-UA"/>
        </w:rPr>
        <w:t>пам’ятає</w:t>
      </w:r>
      <w:r w:rsidRPr="00A2293A">
        <w:rPr>
          <w:rFonts w:asciiTheme="majorHAnsi" w:hAnsiTheme="majorHAnsi"/>
          <w:sz w:val="32"/>
          <w:szCs w:val="32"/>
          <w:lang w:val="uk-UA"/>
        </w:rPr>
        <w:t xml:space="preserve"> і шанує людство. До них належить й </w:t>
      </w:r>
      <w:r w:rsidR="00FD1A4C" w:rsidRPr="00A2293A">
        <w:rPr>
          <w:rFonts w:asciiTheme="majorHAnsi" w:hAnsiTheme="majorHAnsi"/>
          <w:sz w:val="32"/>
          <w:szCs w:val="32"/>
          <w:lang w:val="uk-UA"/>
        </w:rPr>
        <w:t>ім’я</w:t>
      </w:r>
      <w:r w:rsidRPr="00A2293A">
        <w:rPr>
          <w:rFonts w:asciiTheme="majorHAnsi" w:hAnsiTheme="majorHAnsi"/>
          <w:sz w:val="32"/>
          <w:szCs w:val="32"/>
          <w:lang w:val="uk-UA"/>
        </w:rPr>
        <w:t xml:space="preserve"> великого українського поета Т.Г. Шевченка. Вся творчість великого Кобзаря зігріта гарячою любов’ю до Батьківщини…Поезію Шевченка люблять усі народи. </w:t>
      </w:r>
    </w:p>
    <w:p w:rsidR="00F43304" w:rsidRPr="00A2293A" w:rsidRDefault="00F43304" w:rsidP="00F43304">
      <w:pPr>
        <w:spacing w:after="0"/>
        <w:ind w:firstLine="709"/>
        <w:jc w:val="both"/>
        <w:rPr>
          <w:rFonts w:asciiTheme="majorHAnsi" w:hAnsiTheme="majorHAnsi"/>
          <w:sz w:val="32"/>
          <w:szCs w:val="32"/>
          <w:lang w:val="uk-UA"/>
        </w:rPr>
      </w:pPr>
      <w:r w:rsidRPr="00A2293A">
        <w:rPr>
          <w:rFonts w:asciiTheme="majorHAnsi" w:hAnsiTheme="majorHAnsi"/>
          <w:sz w:val="32"/>
          <w:szCs w:val="32"/>
          <w:lang w:val="uk-UA"/>
        </w:rPr>
        <w:t>Указом Президента України "Про додаткові заходи з підготовки та відзначення 200-річчя від дня народження Тараса Шевченка" № 257/2012 від 11 квітня 2012 року в Україні 2014 рік оголошено Роком Тараса Шевченка.</w:t>
      </w:r>
    </w:p>
    <w:p w:rsidR="00F43304" w:rsidRPr="00A2293A" w:rsidRDefault="00F43304">
      <w:pPr>
        <w:rPr>
          <w:rFonts w:asciiTheme="majorHAnsi" w:hAnsiTheme="majorHAnsi"/>
          <w:sz w:val="32"/>
          <w:szCs w:val="32"/>
          <w:lang w:val="uk-UA"/>
        </w:rPr>
      </w:pPr>
      <w:r w:rsidRPr="00A2293A">
        <w:rPr>
          <w:rFonts w:asciiTheme="majorHAnsi" w:hAnsiTheme="majorHAnsi"/>
          <w:sz w:val="32"/>
          <w:szCs w:val="32"/>
          <w:lang w:val="uk-UA"/>
        </w:rPr>
        <w:br w:type="page"/>
      </w:r>
    </w:p>
    <w:p w:rsidR="00F43304" w:rsidRPr="00A2293A" w:rsidRDefault="00F56C21" w:rsidP="00F56C21">
      <w:pPr>
        <w:spacing w:after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</w:pPr>
      <w:r w:rsidRPr="00A2293A">
        <w:rPr>
          <w:rFonts w:ascii="Monotype Corsiva" w:hAnsi="Monotype Corsiva"/>
          <w:b/>
          <w:noProof/>
          <w:color w:val="632423" w:themeColor="accent2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-319405</wp:posOffset>
            </wp:positionH>
            <wp:positionV relativeFrom="margin">
              <wp:posOffset>-455930</wp:posOffset>
            </wp:positionV>
            <wp:extent cx="6955790" cy="1083945"/>
            <wp:effectExtent l="19050" t="0" r="0" b="0"/>
            <wp:wrapSquare wrapText="bothSides"/>
            <wp:docPr id="4" name="Рисунок 3" descr="C:\Documents and Settings\Admin\Рабочий стол\для газеті\Новая папка\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ля газеті\Новая папка\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304" w:rsidRPr="00A2293A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  <w:t>«Уклін Кобзарю»</w:t>
      </w:r>
    </w:p>
    <w:p w:rsidR="00F43304" w:rsidRPr="00A2293A" w:rsidRDefault="00F43304" w:rsidP="00F56C21">
      <w:pPr>
        <w:spacing w:after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</w:pPr>
      <w:r w:rsidRPr="00A2293A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  <w:t>(Дошкільникам про творчість Т.Г.Шевченка)</w:t>
      </w:r>
    </w:p>
    <w:p w:rsidR="00F56C21" w:rsidRPr="00A2293A" w:rsidRDefault="00396122" w:rsidP="00F56C21">
      <w:pPr>
        <w:spacing w:after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</w:pPr>
      <w:r w:rsidRPr="00396122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 w:eastAsia="ru-RU"/>
        </w:rPr>
        <w:pict>
          <v:shape id="_x0000_s1029" type="#_x0000_t32" style="position:absolute;left:0;text-align:left;margin-left:4.55pt;margin-top:8.75pt;width:502pt;height:0;z-index:251663360" o:connectortype="straight" strokecolor="#f2f2f2 [3041]" strokeweight="3pt">
            <v:shadow type="perspective" color="#7f7f7f [1601]" opacity=".5" offset="1pt" offset2="-1pt"/>
          </v:shape>
        </w:pict>
      </w:r>
    </w:p>
    <w:p w:rsidR="00F43304" w:rsidRPr="00A2293A" w:rsidRDefault="00F56C21" w:rsidP="00FD1A4C">
      <w:pPr>
        <w:spacing w:after="120"/>
        <w:ind w:firstLine="709"/>
        <w:jc w:val="both"/>
        <w:rPr>
          <w:rFonts w:asciiTheme="majorHAnsi" w:hAnsiTheme="majorHAnsi"/>
          <w:b/>
          <w:sz w:val="24"/>
          <w:szCs w:val="24"/>
          <w:lang w:val="uk-UA"/>
        </w:rPr>
      </w:pPr>
      <w:r w:rsidRPr="00A2293A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1671320</wp:posOffset>
            </wp:positionV>
            <wp:extent cx="1942465" cy="3307080"/>
            <wp:effectExtent l="171450" t="133350" r="362585" b="312420"/>
            <wp:wrapTight wrapText="bothSides">
              <wp:wrapPolygon edited="0">
                <wp:start x="2330" y="-871"/>
                <wp:lineTo x="636" y="-747"/>
                <wp:lineTo x="-1907" y="373"/>
                <wp:lineTo x="-1907" y="21028"/>
                <wp:lineTo x="-1059" y="23018"/>
                <wp:lineTo x="847" y="23641"/>
                <wp:lineTo x="1271" y="23641"/>
                <wp:lineTo x="22454" y="23641"/>
                <wp:lineTo x="22878" y="23641"/>
                <wp:lineTo x="24361" y="23143"/>
                <wp:lineTo x="24361" y="23018"/>
                <wp:lineTo x="24573" y="23018"/>
                <wp:lineTo x="25420" y="21401"/>
                <wp:lineTo x="25420" y="1120"/>
                <wp:lineTo x="25632" y="498"/>
                <wp:lineTo x="23090" y="-747"/>
                <wp:lineTo x="21395" y="-871"/>
                <wp:lineTo x="2330" y="-871"/>
              </wp:wrapPolygon>
            </wp:wrapTight>
            <wp:docPr id="14" name="Рисунок 14" descr="http://www.libex.ru/dimg/24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bex.ru/dimg/244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34" t="7447" r="10833" b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304" w:rsidRPr="00A2293A">
        <w:rPr>
          <w:rFonts w:asciiTheme="majorHAnsi" w:hAnsiTheme="majorHAnsi"/>
          <w:sz w:val="24"/>
          <w:szCs w:val="24"/>
          <w:lang w:val="uk-UA"/>
        </w:rPr>
        <w:t>В селі Моринцях 9 березня 1814 року народився хлопчик, якого назвали Тарасом. Батько Григорій – козак, мати Катерина. Було у Тараса 3 сестри: Катерина, Марія, Ярина, 2 брати: Микита та Йосип. У восьмирічному віці батько віддав Тараса до школи</w:t>
      </w:r>
      <w:r w:rsidR="00FD1A4C">
        <w:rPr>
          <w:rFonts w:asciiTheme="majorHAnsi" w:hAnsiTheme="majorHAnsi"/>
          <w:sz w:val="24"/>
          <w:szCs w:val="24"/>
        </w:rPr>
        <w:t xml:space="preserve">. </w:t>
      </w:r>
      <w:r w:rsidR="00F43304" w:rsidRPr="00A2293A">
        <w:rPr>
          <w:rFonts w:asciiTheme="majorHAnsi" w:hAnsiTheme="majorHAnsi"/>
          <w:sz w:val="24"/>
          <w:szCs w:val="24"/>
          <w:lang w:val="uk-UA"/>
        </w:rPr>
        <w:t>Коли не стало батьків маленькому Тарасу приходилось важко працювати:літом його віддавали в пастухи, а взимку працював у школі: носив воду, прибирав. . Із ранніх років він цікавився народною творчістю, у дяків навчився читати й писати, рано виявився у хлопця хист і до малювання. Шевченко дуже любив рідну природу. Сидячи біля річки, спостерігаючи за природою, слухаючи спів пташок, Тарас почав складати вірші, малювати картини. Всі вірші увійшли до збірки «Кобзар»</w:t>
      </w:r>
      <w:r w:rsidRPr="00A2293A">
        <w:rPr>
          <w:rFonts w:asciiTheme="majorHAnsi" w:hAnsiTheme="majorHAnsi"/>
          <w:sz w:val="24"/>
          <w:szCs w:val="24"/>
          <w:lang w:val="uk-UA"/>
        </w:rPr>
        <w:t>.</w:t>
      </w:r>
      <w:r w:rsidRPr="00A2293A">
        <w:rPr>
          <w:sz w:val="24"/>
          <w:szCs w:val="24"/>
          <w:lang w:val="uk-UA"/>
        </w:rPr>
        <w:t xml:space="preserve"> </w:t>
      </w:r>
    </w:p>
    <w:p w:rsidR="00F43304" w:rsidRPr="00A2293A" w:rsidRDefault="00F43304" w:rsidP="00FD1A4C">
      <w:pPr>
        <w:spacing w:after="120"/>
        <w:ind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В 24 роки Т.Г. Шевченка було офіційно зараховано до Академії мистецтв. Із-під пензля Шевченка виходять малюнки та низка портретів. Він ілюструє чимало художніх творів. В Україні Шевченко зробив чимало ескізів олівцем до задуманої серії офортів "Живописна Україна". </w:t>
      </w:r>
    </w:p>
    <w:p w:rsidR="00F43304" w:rsidRPr="00A2293A" w:rsidRDefault="00F43304" w:rsidP="00FD1A4C">
      <w:pPr>
        <w:spacing w:after="120"/>
        <w:ind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В 1847р. Шевченко відбуває солдатську службу. </w:t>
      </w:r>
    </w:p>
    <w:p w:rsidR="00F43304" w:rsidRPr="00A2293A" w:rsidRDefault="00F56C21" w:rsidP="00FD1A4C">
      <w:pPr>
        <w:spacing w:after="120"/>
        <w:ind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1936115</wp:posOffset>
            </wp:positionV>
            <wp:extent cx="3272155" cy="2200275"/>
            <wp:effectExtent l="171450" t="133350" r="366395" b="314325"/>
            <wp:wrapTight wrapText="bothSides">
              <wp:wrapPolygon edited="0">
                <wp:start x="1383" y="-1309"/>
                <wp:lineTo x="377" y="-1122"/>
                <wp:lineTo x="-1132" y="561"/>
                <wp:lineTo x="-880" y="22629"/>
                <wp:lineTo x="377" y="24686"/>
                <wp:lineTo x="755" y="24686"/>
                <wp:lineTo x="22132" y="24686"/>
                <wp:lineTo x="22510" y="24686"/>
                <wp:lineTo x="23767" y="23003"/>
                <wp:lineTo x="23767" y="22629"/>
                <wp:lineTo x="23893" y="19823"/>
                <wp:lineTo x="23893" y="1683"/>
                <wp:lineTo x="24019" y="748"/>
                <wp:lineTo x="22510" y="-1122"/>
                <wp:lineTo x="21504" y="-1309"/>
                <wp:lineTo x="1383" y="-1309"/>
              </wp:wrapPolygon>
            </wp:wrapTight>
            <wp:docPr id="3" name="Рисунок 17" descr="C:\Users\Яська\Desktop\газ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ська\Desktop\газе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72" r="8951" b="3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304" w:rsidRPr="00A2293A">
        <w:rPr>
          <w:rFonts w:asciiTheme="majorHAnsi" w:hAnsiTheme="majorHAnsi"/>
          <w:sz w:val="24"/>
          <w:szCs w:val="24"/>
          <w:lang w:val="uk-UA"/>
        </w:rPr>
        <w:t xml:space="preserve">В останні роки життя він бере діяльну участь у громадському житті, виступає на літературних вечорах, стає одним із фундаторів Літературного фонду, допомагає недільним школам на Україні.. Не маючи родини, власних дітей, Тарас Шевченко піклувався про малечу: складає й видає для них </w:t>
      </w:r>
      <w:proofErr w:type="spellStart"/>
      <w:r w:rsidR="00F43304" w:rsidRPr="00A2293A">
        <w:rPr>
          <w:rFonts w:asciiTheme="majorHAnsi" w:hAnsiTheme="majorHAnsi"/>
          <w:sz w:val="24"/>
          <w:szCs w:val="24"/>
          <w:lang w:val="uk-UA"/>
        </w:rPr>
        <w:t>“Букварь</w:t>
      </w:r>
      <w:proofErr w:type="spellEnd"/>
      <w:r w:rsidR="00FD1A4C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="00F43304" w:rsidRPr="00A2293A">
        <w:rPr>
          <w:rFonts w:asciiTheme="majorHAnsi" w:hAnsiTheme="majorHAnsi"/>
          <w:sz w:val="24"/>
          <w:szCs w:val="24"/>
          <w:lang w:val="uk-UA"/>
        </w:rPr>
        <w:t>южнорусский”</w:t>
      </w:r>
      <w:proofErr w:type="spellEnd"/>
      <w:r w:rsidR="00F43304" w:rsidRPr="00A2293A">
        <w:rPr>
          <w:rFonts w:asciiTheme="majorHAnsi" w:hAnsiTheme="majorHAnsi"/>
          <w:sz w:val="24"/>
          <w:szCs w:val="24"/>
          <w:lang w:val="uk-UA"/>
        </w:rPr>
        <w:t>), завжди пригощав цукерками та пряниками, прагнув бачити їх щасливими та вільними.</w:t>
      </w:r>
    </w:p>
    <w:p w:rsidR="00F56C21" w:rsidRPr="00A2293A" w:rsidRDefault="00F56C21" w:rsidP="00F56C21">
      <w:pPr>
        <w:spacing w:after="120"/>
        <w:ind w:firstLine="709"/>
        <w:rPr>
          <w:rFonts w:asciiTheme="majorHAnsi" w:hAnsiTheme="majorHAnsi"/>
          <w:sz w:val="24"/>
          <w:szCs w:val="24"/>
          <w:lang w:val="uk-UA"/>
        </w:rPr>
      </w:pPr>
    </w:p>
    <w:p w:rsidR="00F43304" w:rsidRPr="00A2293A" w:rsidRDefault="00F43304" w:rsidP="00FD1A4C">
      <w:pPr>
        <w:spacing w:after="120"/>
        <w:ind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>Пам’ятають люди свого Кобзаря</w:t>
      </w:r>
      <w:r w:rsidR="00F56C21" w:rsidRPr="00A2293A">
        <w:rPr>
          <w:rFonts w:asciiTheme="majorHAnsi" w:hAnsiTheme="majorHAnsi"/>
          <w:sz w:val="24"/>
          <w:szCs w:val="24"/>
          <w:lang w:val="uk-UA"/>
        </w:rPr>
        <w:t xml:space="preserve">, </w:t>
      </w:r>
      <w:r w:rsidRPr="00A2293A">
        <w:rPr>
          <w:rFonts w:asciiTheme="majorHAnsi" w:hAnsiTheme="majorHAnsi"/>
          <w:sz w:val="24"/>
          <w:szCs w:val="24"/>
          <w:lang w:val="uk-UA"/>
        </w:rPr>
        <w:t xml:space="preserve">вшановують його пам'ять. Іменем Шевченка називають площі, вулиці, музеї, театри, бібліотеки. </w:t>
      </w:r>
    </w:p>
    <w:p w:rsidR="00F43304" w:rsidRPr="00A2293A" w:rsidRDefault="00F43304" w:rsidP="00FD1A4C">
      <w:pPr>
        <w:spacing w:after="120"/>
        <w:ind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Шевченко послав нам заповіти, і серед них найголовніший і найперший – любити свою Україну. </w:t>
      </w:r>
    </w:p>
    <w:p w:rsidR="00F56C21" w:rsidRPr="00A2293A" w:rsidRDefault="00F56C21">
      <w:pPr>
        <w:rPr>
          <w:rFonts w:asciiTheme="majorHAnsi" w:hAnsiTheme="majorHAnsi"/>
          <w:sz w:val="32"/>
          <w:szCs w:val="32"/>
          <w:lang w:val="uk-UA"/>
        </w:rPr>
      </w:pPr>
      <w:r w:rsidRPr="00A2293A">
        <w:rPr>
          <w:rFonts w:asciiTheme="majorHAnsi" w:hAnsiTheme="majorHAnsi"/>
          <w:sz w:val="32"/>
          <w:szCs w:val="32"/>
          <w:lang w:val="uk-UA"/>
        </w:rPr>
        <w:br w:type="page"/>
      </w:r>
    </w:p>
    <w:p w:rsidR="00C84443" w:rsidRPr="00A2293A" w:rsidRDefault="00396122" w:rsidP="00C84443">
      <w:pPr>
        <w:jc w:val="center"/>
        <w:rPr>
          <w:rFonts w:ascii="Monotype Corsiva" w:hAnsi="Monotype Corsiva"/>
          <w:color w:val="632423" w:themeColor="accent2" w:themeShade="80"/>
          <w:sz w:val="40"/>
          <w:szCs w:val="40"/>
          <w:lang w:val="uk-UA" w:eastAsia="ru-RU"/>
        </w:rPr>
      </w:pPr>
      <w:r w:rsidRPr="00396122">
        <w:rPr>
          <w:rFonts w:ascii="Monotype Corsiva" w:hAnsi="Monotype Corsiva"/>
          <w:color w:val="632423" w:themeColor="accent2" w:themeShade="80"/>
          <w:sz w:val="40"/>
          <w:szCs w:val="40"/>
          <w:lang w:val="uk-UA" w:eastAsia="ru-RU"/>
        </w:rPr>
        <w:lastRenderedPageBreak/>
        <w:pict>
          <v:shape id="_x0000_s1031" type="#_x0000_t32" style="position:absolute;left:0;text-align:left;margin-left:5.7pt;margin-top:25.25pt;width:502pt;height:0;z-index:251666432" o:connectortype="straight" strokecolor="#f2f2f2 [3041]" strokeweight="3pt">
            <v:shadow type="perspective" color="#7f7f7f [1601]" opacity=".5" offset="1pt" offset2="-1pt"/>
          </v:shape>
        </w:pict>
      </w:r>
      <w:r w:rsidR="00C84443" w:rsidRPr="00A2293A">
        <w:rPr>
          <w:rFonts w:ascii="Monotype Corsiva" w:hAnsi="Monotype Corsiva"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-411480</wp:posOffset>
            </wp:positionV>
            <wp:extent cx="6829425" cy="1181735"/>
            <wp:effectExtent l="19050" t="0" r="9525" b="0"/>
            <wp:wrapThrough wrapText="bothSides">
              <wp:wrapPolygon edited="0">
                <wp:start x="-60" y="0"/>
                <wp:lineTo x="-60" y="21240"/>
                <wp:lineTo x="21630" y="21240"/>
                <wp:lineTo x="21630" y="0"/>
                <wp:lineTo x="-60" y="0"/>
              </wp:wrapPolygon>
            </wp:wrapThrough>
            <wp:docPr id="6" name="Рисунок 9" descr="C:\Documents and Settings\Admin\Рабочий стол\для газеті\Новая папка\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для газеті\Новая папка\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443" w:rsidRPr="00A2293A">
        <w:rPr>
          <w:rFonts w:ascii="Monotype Corsiva" w:eastAsia="Times New Roman" w:hAnsi="Monotype Corsiva" w:cs="Arial"/>
          <w:b/>
          <w:bCs/>
          <w:color w:val="632423" w:themeColor="accent2" w:themeShade="80"/>
          <w:kern w:val="36"/>
          <w:sz w:val="40"/>
          <w:szCs w:val="40"/>
          <w:lang w:val="uk-UA" w:eastAsia="ru-RU"/>
        </w:rPr>
        <w:t>Літературна сторінка</w:t>
      </w:r>
      <w:r w:rsidR="00C84443" w:rsidRPr="00A2293A">
        <w:rPr>
          <w:rFonts w:ascii="Monotype Corsiva" w:hAnsi="Monotype Corsiva"/>
          <w:color w:val="632423" w:themeColor="accent2" w:themeShade="80"/>
          <w:sz w:val="40"/>
          <w:szCs w:val="40"/>
          <w:lang w:val="uk-UA" w:eastAsia="ru-RU"/>
        </w:rPr>
        <w:t xml:space="preserve"> </w:t>
      </w:r>
    </w:p>
    <w:p w:rsidR="00C84443" w:rsidRPr="00A2293A" w:rsidRDefault="00C84443" w:rsidP="00C84443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i/>
          <w:color w:val="E0670D"/>
          <w:kern w:val="36"/>
          <w:sz w:val="24"/>
          <w:szCs w:val="24"/>
          <w:u w:val="single"/>
          <w:lang w:val="uk-UA" w:eastAsia="ru-RU"/>
        </w:rPr>
      </w:pPr>
      <w:r w:rsidRPr="00A2293A">
        <w:rPr>
          <w:rFonts w:asciiTheme="majorHAnsi" w:eastAsia="Times New Roman" w:hAnsiTheme="majorHAnsi" w:cs="Arial"/>
          <w:b/>
          <w:bCs/>
          <w:i/>
          <w:color w:val="333333"/>
          <w:kern w:val="36"/>
          <w:sz w:val="24"/>
          <w:szCs w:val="24"/>
          <w:u w:val="single"/>
          <w:lang w:val="uk-UA" w:eastAsia="ru-RU"/>
        </w:rPr>
        <w:t>Тече вода з-під явора</w:t>
      </w:r>
    </w:p>
    <w:p w:rsidR="00C84443" w:rsidRPr="00A2293A" w:rsidRDefault="00C84443" w:rsidP="00C8444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val="uk-UA" w:eastAsia="ru-RU"/>
        </w:rPr>
        <w:sectPr w:rsidR="00C84443" w:rsidRPr="00A2293A" w:rsidSect="0032007D">
          <w:pgSz w:w="11906" w:h="16838"/>
          <w:pgMar w:top="851" w:right="851" w:bottom="851" w:left="851" w:header="709" w:footer="709" w:gutter="0"/>
          <w:pgBorders w:offsetFrom="page">
            <w:top w:val="thinThickThinLargeGap" w:sz="24" w:space="24" w:color="943634" w:themeColor="accent2" w:themeShade="BF"/>
            <w:left w:val="thinThickThinLargeGap" w:sz="24" w:space="24" w:color="943634" w:themeColor="accent2" w:themeShade="BF"/>
            <w:bottom w:val="thinThickThinLargeGap" w:sz="24" w:space="24" w:color="943634" w:themeColor="accent2" w:themeShade="BF"/>
            <w:right w:val="thinThickThinLargeGap" w:sz="24" w:space="24" w:color="943634" w:themeColor="accent2" w:themeShade="BF"/>
          </w:pgBorders>
          <w:cols w:space="708"/>
          <w:docGrid w:linePitch="360"/>
        </w:sectPr>
      </w:pPr>
    </w:p>
    <w:p w:rsidR="00047546" w:rsidRPr="00A2293A" w:rsidRDefault="00C84443" w:rsidP="00C84443">
      <w:pPr>
        <w:shd w:val="clear" w:color="auto" w:fill="FFFFFF"/>
        <w:spacing w:after="0" w:line="240" w:lineRule="auto"/>
        <w:ind w:left="851"/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</w:pP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lastRenderedPageBreak/>
        <w:t>Тече вода з-під явора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Яром на долину.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Пишається над водою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Червона калина.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Пишається калинонька,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Яв</w:t>
      </w:r>
      <w:r w:rsidR="00FD1A4C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і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р молодіє,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А кругом їх верболози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Й лози зеленіють.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</w:r>
    </w:p>
    <w:p w:rsidR="00C84443" w:rsidRPr="00A2293A" w:rsidRDefault="00C84443" w:rsidP="00C84443">
      <w:pPr>
        <w:shd w:val="clear" w:color="auto" w:fill="FFFFFF"/>
        <w:spacing w:after="0" w:line="240" w:lineRule="auto"/>
        <w:ind w:left="851"/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</w:pP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lastRenderedPageBreak/>
        <w:t>Тече вода із-за гаю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Та попід горою.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</w:r>
      <w:r w:rsidR="00FD1A4C"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Хлюпочуться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 xml:space="preserve"> качаточка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</w:r>
      <w:r w:rsidR="00FD1A4C"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Поміж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 xml:space="preserve"> осокою.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А качечка випливає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З качуром за ними,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Ловить ряску, розмовляє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З дітками своїми.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</w:r>
    </w:p>
    <w:p w:rsidR="00C84443" w:rsidRPr="00A2293A" w:rsidRDefault="00C84443" w:rsidP="00C84443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color w:val="333333"/>
          <w:kern w:val="36"/>
          <w:sz w:val="24"/>
          <w:szCs w:val="24"/>
          <w:lang w:val="uk-UA" w:eastAsia="ru-RU"/>
        </w:rPr>
        <w:sectPr w:rsidR="00C84443" w:rsidRPr="00A2293A" w:rsidSect="00C84443">
          <w:type w:val="continuous"/>
          <w:pgSz w:w="11906" w:h="16838"/>
          <w:pgMar w:top="851" w:right="851" w:bottom="851" w:left="851" w:header="709" w:footer="709" w:gutter="0"/>
          <w:pgBorders w:offsetFrom="page">
            <w:top w:val="thinThickThinLargeGap" w:sz="24" w:space="24" w:color="943634" w:themeColor="accent2" w:themeShade="BF"/>
            <w:left w:val="thinThickThinLargeGap" w:sz="24" w:space="24" w:color="943634" w:themeColor="accent2" w:themeShade="BF"/>
            <w:bottom w:val="thinThickThinLargeGap" w:sz="24" w:space="24" w:color="943634" w:themeColor="accent2" w:themeShade="BF"/>
            <w:right w:val="thinThickThinLargeGap" w:sz="24" w:space="24" w:color="943634" w:themeColor="accent2" w:themeShade="BF"/>
          </w:pgBorders>
          <w:cols w:num="2" w:space="1132"/>
          <w:docGrid w:linePitch="360"/>
        </w:sectPr>
      </w:pPr>
    </w:p>
    <w:p w:rsidR="00047546" w:rsidRPr="00A2293A" w:rsidRDefault="00047546" w:rsidP="00C84443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color w:val="333333"/>
          <w:kern w:val="36"/>
          <w:sz w:val="24"/>
          <w:szCs w:val="24"/>
          <w:lang w:val="uk-UA" w:eastAsia="ru-RU"/>
        </w:rPr>
      </w:pPr>
    </w:p>
    <w:p w:rsidR="00C84443" w:rsidRPr="00A2293A" w:rsidRDefault="00C84443" w:rsidP="00A2293A">
      <w:pPr>
        <w:shd w:val="clear" w:color="auto" w:fill="FFFFFF"/>
        <w:tabs>
          <w:tab w:val="left" w:pos="3405"/>
          <w:tab w:val="center" w:pos="5102"/>
        </w:tabs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i/>
          <w:color w:val="333333"/>
          <w:kern w:val="36"/>
          <w:sz w:val="24"/>
          <w:szCs w:val="24"/>
          <w:u w:val="single"/>
          <w:lang w:val="uk-UA" w:eastAsia="ru-RU"/>
        </w:rPr>
      </w:pPr>
      <w:r w:rsidRPr="00A2293A">
        <w:rPr>
          <w:rFonts w:asciiTheme="majorHAnsi" w:eastAsia="Times New Roman" w:hAnsiTheme="majorHAnsi" w:cs="Arial"/>
          <w:b/>
          <w:bCs/>
          <w:i/>
          <w:color w:val="333333"/>
          <w:kern w:val="36"/>
          <w:sz w:val="24"/>
          <w:szCs w:val="24"/>
          <w:u w:val="single"/>
          <w:lang w:val="uk-UA" w:eastAsia="ru-RU"/>
        </w:rPr>
        <w:t>Садок вишневий коло хати</w:t>
      </w:r>
    </w:p>
    <w:p w:rsidR="00C84443" w:rsidRPr="00A2293A" w:rsidRDefault="00C84443" w:rsidP="00C84443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i/>
          <w:color w:val="E0670D"/>
          <w:kern w:val="36"/>
          <w:sz w:val="24"/>
          <w:szCs w:val="24"/>
          <w:lang w:val="uk-UA" w:eastAsia="ru-RU"/>
        </w:rPr>
      </w:pPr>
    </w:p>
    <w:p w:rsidR="00C84443" w:rsidRPr="00A2293A" w:rsidRDefault="00C84443" w:rsidP="00C8444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sectPr w:rsidR="00C84443" w:rsidRPr="00A2293A" w:rsidSect="00C84443">
          <w:type w:val="continuous"/>
          <w:pgSz w:w="11906" w:h="16838"/>
          <w:pgMar w:top="851" w:right="851" w:bottom="851" w:left="851" w:header="709" w:footer="709" w:gutter="0"/>
          <w:pgBorders w:offsetFrom="page">
            <w:top w:val="thinThickThinLargeGap" w:sz="24" w:space="24" w:color="943634" w:themeColor="accent2" w:themeShade="BF"/>
            <w:left w:val="thinThickThinLargeGap" w:sz="24" w:space="24" w:color="943634" w:themeColor="accent2" w:themeShade="BF"/>
            <w:bottom w:val="thinThickThinLargeGap" w:sz="24" w:space="24" w:color="943634" w:themeColor="accent2" w:themeShade="BF"/>
            <w:right w:val="thinThickThinLargeGap" w:sz="24" w:space="24" w:color="943634" w:themeColor="accent2" w:themeShade="BF"/>
          </w:pgBorders>
          <w:cols w:space="708"/>
          <w:docGrid w:linePitch="360"/>
        </w:sectPr>
      </w:pPr>
    </w:p>
    <w:p w:rsidR="00C84443" w:rsidRPr="00A2293A" w:rsidRDefault="00C84443" w:rsidP="00047546">
      <w:pPr>
        <w:shd w:val="clear" w:color="auto" w:fill="FFFFFF"/>
        <w:spacing w:after="0" w:line="240" w:lineRule="auto"/>
        <w:ind w:left="851" w:right="-1"/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</w:pP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lastRenderedPageBreak/>
        <w:t>Садок вишневий коло хати,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Хрущі над вишнями гудуть.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Плугатарі з плугами йдуть,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Співають, ідучи, дівчата,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 xml:space="preserve">А матері </w:t>
      </w:r>
      <w:proofErr w:type="spellStart"/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вечерять</w:t>
      </w:r>
      <w:proofErr w:type="spellEnd"/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 xml:space="preserve"> ждуть.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Сім’я вечеря коло хати,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Вечірня зіронька встає.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 xml:space="preserve">Дочка </w:t>
      </w:r>
      <w:proofErr w:type="spellStart"/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>вечерять</w:t>
      </w:r>
      <w:proofErr w:type="spellEnd"/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t xml:space="preserve"> подає,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lastRenderedPageBreak/>
        <w:t>А мати хоче научати,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Так соловейко не дає.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Поклала мати коло хати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Маленьких діточок своїх,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Сама заснула коло їх.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Затихло все, тільки дівчата</w:t>
      </w:r>
      <w:r w:rsidRPr="00A2293A">
        <w:rPr>
          <w:rFonts w:asciiTheme="majorHAnsi" w:eastAsia="Times New Roman" w:hAnsiTheme="majorHAnsi" w:cs="Arial"/>
          <w:i/>
          <w:color w:val="000000"/>
          <w:sz w:val="24"/>
          <w:szCs w:val="24"/>
          <w:lang w:val="uk-UA" w:eastAsia="ru-RU"/>
        </w:rPr>
        <w:br/>
        <w:t>Та соловейко не затих.</w:t>
      </w:r>
    </w:p>
    <w:p w:rsidR="00C84443" w:rsidRPr="00A2293A" w:rsidRDefault="00C84443" w:rsidP="00C84443">
      <w:pPr>
        <w:ind w:left="851"/>
        <w:jc w:val="center"/>
        <w:rPr>
          <w:rFonts w:ascii="Monotype Corsiva" w:hAnsi="Monotype Corsiva"/>
          <w:i/>
          <w:color w:val="632423" w:themeColor="accent2" w:themeShade="80"/>
          <w:sz w:val="40"/>
          <w:szCs w:val="40"/>
          <w:lang w:val="uk-UA"/>
        </w:rPr>
      </w:pPr>
    </w:p>
    <w:p w:rsidR="00047546" w:rsidRPr="00A2293A" w:rsidRDefault="00047546" w:rsidP="00C84443">
      <w:pPr>
        <w:ind w:left="851"/>
        <w:jc w:val="center"/>
        <w:rPr>
          <w:rFonts w:ascii="Monotype Corsiva" w:hAnsi="Monotype Corsiva"/>
          <w:i/>
          <w:color w:val="632423" w:themeColor="accent2" w:themeShade="80"/>
          <w:sz w:val="40"/>
          <w:szCs w:val="40"/>
          <w:lang w:val="uk-UA"/>
        </w:rPr>
        <w:sectPr w:rsidR="00047546" w:rsidRPr="00A2293A" w:rsidSect="00047546">
          <w:type w:val="continuous"/>
          <w:pgSz w:w="11906" w:h="16838"/>
          <w:pgMar w:top="851" w:right="851" w:bottom="851" w:left="851" w:header="709" w:footer="709" w:gutter="0"/>
          <w:pgBorders w:offsetFrom="page">
            <w:top w:val="thinThickThinLargeGap" w:sz="24" w:space="24" w:color="943634" w:themeColor="accent2" w:themeShade="BF"/>
            <w:left w:val="thinThickThinLargeGap" w:sz="24" w:space="24" w:color="943634" w:themeColor="accent2" w:themeShade="BF"/>
            <w:bottom w:val="thinThickThinLargeGap" w:sz="24" w:space="24" w:color="943634" w:themeColor="accent2" w:themeShade="BF"/>
            <w:right w:val="thinThickThinLargeGap" w:sz="24" w:space="24" w:color="943634" w:themeColor="accent2" w:themeShade="BF"/>
          </w:pgBorders>
          <w:cols w:num="2" w:space="1136"/>
          <w:docGrid w:linePitch="360"/>
        </w:sectPr>
      </w:pPr>
    </w:p>
    <w:p w:rsidR="00045835" w:rsidRPr="00A2293A" w:rsidRDefault="00045835" w:rsidP="00045835">
      <w:pPr>
        <w:pStyle w:val="a9"/>
        <w:jc w:val="center"/>
        <w:rPr>
          <w:rFonts w:asciiTheme="majorHAnsi" w:hAnsiTheme="majorHAnsi"/>
          <w:i/>
          <w:lang w:val="uk-UA"/>
        </w:rPr>
      </w:pPr>
      <w:r w:rsidRPr="00A2293A">
        <w:rPr>
          <w:rFonts w:asciiTheme="majorHAnsi" w:hAnsiTheme="majorHAnsi"/>
          <w:i/>
          <w:lang w:val="uk-UA"/>
        </w:rPr>
        <w:lastRenderedPageBreak/>
        <w:t xml:space="preserve">Кросворд за змістом  вірш „Тече вода з-під </w:t>
      </w:r>
      <w:r w:rsidR="00FD1A4C" w:rsidRPr="00A2293A">
        <w:rPr>
          <w:rFonts w:asciiTheme="majorHAnsi" w:hAnsiTheme="majorHAnsi"/>
          <w:i/>
          <w:lang w:val="uk-UA"/>
        </w:rPr>
        <w:t>явора ”</w:t>
      </w:r>
      <w:r w:rsidRPr="00A2293A">
        <w:rPr>
          <w:rFonts w:asciiTheme="majorHAnsi" w:hAnsiTheme="majorHAnsi"/>
          <w:i/>
          <w:lang w:val="uk-UA"/>
        </w:rPr>
        <w:t>.</w:t>
      </w:r>
    </w:p>
    <w:p w:rsidR="00045835" w:rsidRPr="00A2293A" w:rsidRDefault="00045835" w:rsidP="00045835">
      <w:pPr>
        <w:pStyle w:val="a9"/>
        <w:jc w:val="center"/>
        <w:rPr>
          <w:rFonts w:asciiTheme="majorHAnsi" w:hAnsiTheme="majorHAnsi"/>
          <w:i/>
          <w:lang w:val="uk-UA"/>
        </w:rPr>
      </w:pPr>
      <w:r w:rsidRPr="00A2293A">
        <w:rPr>
          <w:rFonts w:asciiTheme="majorHAnsi" w:hAnsiTheme="majorHAnsi"/>
          <w:i/>
          <w:lang w:val="uk-UA"/>
        </w:rPr>
        <w:t>Прочитайте слово у виділеному стовпці.</w:t>
      </w:r>
    </w:p>
    <w:p w:rsidR="00045835" w:rsidRPr="00A2293A" w:rsidRDefault="00045835" w:rsidP="00045835">
      <w:pPr>
        <w:numPr>
          <w:ilvl w:val="0"/>
          <w:numId w:val="2"/>
        </w:numPr>
        <w:spacing w:after="0" w:line="240" w:lineRule="auto"/>
        <w:ind w:left="986" w:hanging="357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Хто хлюпочеться у воді поміж осокою? (Качаточка). </w:t>
      </w:r>
    </w:p>
    <w:p w:rsidR="00045835" w:rsidRPr="00A2293A" w:rsidRDefault="00045835" w:rsidP="00045835">
      <w:pPr>
        <w:numPr>
          <w:ilvl w:val="0"/>
          <w:numId w:val="3"/>
        </w:numPr>
        <w:spacing w:after="0" w:line="240" w:lineRule="auto"/>
        <w:ind w:left="986" w:hanging="357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Який кущ пишається над водою? (Калина). </w:t>
      </w:r>
    </w:p>
    <w:p w:rsidR="00045835" w:rsidRPr="00A2293A" w:rsidRDefault="00045835" w:rsidP="00045835">
      <w:pPr>
        <w:numPr>
          <w:ilvl w:val="0"/>
          <w:numId w:val="4"/>
        </w:numPr>
        <w:spacing w:after="0" w:line="240" w:lineRule="auto"/>
        <w:ind w:left="986" w:hanging="357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З-під якого дерева тече вода? (Явір). </w:t>
      </w:r>
    </w:p>
    <w:p w:rsidR="00045835" w:rsidRPr="00A2293A" w:rsidRDefault="00045835" w:rsidP="00045835">
      <w:pPr>
        <w:numPr>
          <w:ilvl w:val="0"/>
          <w:numId w:val="5"/>
        </w:numPr>
        <w:spacing w:after="0" w:line="240" w:lineRule="auto"/>
        <w:ind w:left="986" w:hanging="357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Куди вийшли погуляти батько й мати? (Садочок). </w:t>
      </w:r>
    </w:p>
    <w:p w:rsidR="00045835" w:rsidRPr="00A2293A" w:rsidRDefault="00045835" w:rsidP="00045835">
      <w:pPr>
        <w:numPr>
          <w:ilvl w:val="0"/>
          <w:numId w:val="6"/>
        </w:numPr>
        <w:spacing w:after="0" w:line="240" w:lineRule="auto"/>
        <w:ind w:left="986" w:hanging="357"/>
        <w:rPr>
          <w:rFonts w:asciiTheme="majorHAnsi" w:hAnsiTheme="majorHAnsi"/>
          <w:sz w:val="24"/>
          <w:szCs w:val="24"/>
          <w:lang w:val="uk-UA"/>
        </w:rPr>
      </w:pPr>
      <w:r w:rsidRPr="00A2293A">
        <w:rPr>
          <w:rFonts w:asciiTheme="majorHAnsi" w:hAnsiTheme="majorHAnsi"/>
          <w:sz w:val="24"/>
          <w:szCs w:val="24"/>
          <w:lang w:val="uk-UA"/>
        </w:rPr>
        <w:t xml:space="preserve">Що ловить у воді качечка? (Ряску). </w:t>
      </w:r>
    </w:p>
    <w:p w:rsidR="00045835" w:rsidRPr="00A2293A" w:rsidRDefault="00045835" w:rsidP="00045835">
      <w:pPr>
        <w:spacing w:after="0" w:line="240" w:lineRule="auto"/>
        <w:ind w:left="986"/>
        <w:rPr>
          <w:rFonts w:asciiTheme="majorHAnsi" w:hAnsiTheme="majorHAnsi"/>
          <w:sz w:val="24"/>
          <w:szCs w:val="24"/>
          <w:lang w:val="uk-UA"/>
        </w:rPr>
      </w:pPr>
    </w:p>
    <w:tbl>
      <w:tblPr>
        <w:tblW w:w="6512" w:type="dxa"/>
        <w:jc w:val="center"/>
        <w:tblInd w:w="585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6"/>
        <w:gridCol w:w="565"/>
        <w:gridCol w:w="564"/>
        <w:gridCol w:w="567"/>
        <w:gridCol w:w="567"/>
        <w:gridCol w:w="567"/>
        <w:gridCol w:w="567"/>
        <w:gridCol w:w="641"/>
        <w:gridCol w:w="635"/>
        <w:gridCol w:w="635"/>
        <w:gridCol w:w="638"/>
      </w:tblGrid>
      <w:tr w:rsidR="00F874A6" w:rsidRPr="00A2293A" w:rsidTr="00F874A6">
        <w:trPr>
          <w:trHeight w:val="322"/>
          <w:jc w:val="center"/>
        </w:trPr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FBFBF" w:themeFill="background1" w:themeFillShade="BF"/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>
              <w:rPr>
                <w:rFonts w:asciiTheme="majorHAnsi" w:hAnsiTheme="maj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 w:themeFill="text2" w:themeFillTint="33"/>
            <w:vAlign w:val="center"/>
          </w:tcPr>
          <w:p w:rsidR="00F874A6" w:rsidRPr="00A2293A" w:rsidRDefault="00F874A6" w:rsidP="0004583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2293A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outset" w:sz="6" w:space="0" w:color="000000"/>
              <w:right w:val="nil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</w:tr>
      <w:tr w:rsidR="00F874A6" w:rsidRPr="00A2293A" w:rsidTr="00F874A6">
        <w:trPr>
          <w:trHeight w:val="301"/>
          <w:jc w:val="center"/>
        </w:trPr>
        <w:tc>
          <w:tcPr>
            <w:tcW w:w="566" w:type="dxa"/>
            <w:tcBorders>
              <w:top w:val="outset" w:sz="6" w:space="0" w:color="000000"/>
              <w:left w:val="nil"/>
              <w:bottom w:val="nil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5" w:type="dxa"/>
            <w:tcBorders>
              <w:top w:val="outset" w:sz="6" w:space="0" w:color="000000"/>
              <w:left w:val="nil"/>
              <w:bottom w:val="outset" w:sz="6" w:space="0" w:color="000000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FBFBF" w:themeFill="background1" w:themeFillShade="BF"/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2293A">
              <w:rPr>
                <w:rFonts w:asciiTheme="majorHAnsi" w:hAnsiTheme="maj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 w:themeFill="text2" w:themeFillTint="33"/>
            <w:vAlign w:val="center"/>
          </w:tcPr>
          <w:p w:rsidR="00F874A6" w:rsidRPr="00A2293A" w:rsidRDefault="00F874A6" w:rsidP="0004583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2293A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8" w:type="dxa"/>
            <w:vMerge/>
            <w:tcBorders>
              <w:left w:val="outset" w:sz="6" w:space="0" w:color="000000"/>
              <w:right w:val="nil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</w:tr>
      <w:tr w:rsidR="00F874A6" w:rsidRPr="00A2293A" w:rsidTr="00F874A6">
        <w:trPr>
          <w:trHeight w:val="301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FBFBF" w:themeFill="background1" w:themeFillShade="BF"/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2293A">
              <w:rPr>
                <w:rFonts w:asciiTheme="majorHAnsi" w:hAnsiTheme="maj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 w:themeFill="text2" w:themeFillTint="33"/>
            <w:vAlign w:val="center"/>
          </w:tcPr>
          <w:p w:rsidR="00F874A6" w:rsidRPr="00A2293A" w:rsidRDefault="00F874A6" w:rsidP="0004583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2293A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Р</w:t>
            </w:r>
          </w:p>
        </w:tc>
        <w:tc>
          <w:tcPr>
            <w:tcW w:w="2478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8" w:type="dxa"/>
            <w:vMerge/>
            <w:tcBorders>
              <w:left w:val="nil"/>
              <w:bottom w:val="outset" w:sz="6" w:space="0" w:color="000000"/>
              <w:right w:val="nil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</w:tr>
      <w:tr w:rsidR="00F874A6" w:rsidRPr="00A2293A" w:rsidTr="00F874A6">
        <w:trPr>
          <w:trHeight w:val="301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5" w:type="dxa"/>
            <w:tcBorders>
              <w:top w:val="outset" w:sz="6" w:space="0" w:color="000000"/>
              <w:left w:val="nil"/>
              <w:bottom w:val="nil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FBFBF" w:themeFill="background1" w:themeFillShade="BF"/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2293A">
              <w:rPr>
                <w:rFonts w:asciiTheme="majorHAnsi" w:hAnsiTheme="maj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 w:themeFill="text2" w:themeFillTint="33"/>
            <w:vAlign w:val="center"/>
          </w:tcPr>
          <w:p w:rsidR="00F874A6" w:rsidRPr="00A2293A" w:rsidRDefault="00F874A6" w:rsidP="0004583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2293A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</w:tr>
      <w:tr w:rsidR="00F874A6" w:rsidRPr="00A2293A" w:rsidTr="00F874A6">
        <w:trPr>
          <w:trHeight w:val="301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FBFBF" w:themeFill="background1" w:themeFillShade="BF"/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2293A">
              <w:rPr>
                <w:rFonts w:asciiTheme="majorHAnsi" w:hAnsiTheme="maj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 w:themeFill="text2" w:themeFillTint="33"/>
            <w:vAlign w:val="center"/>
          </w:tcPr>
          <w:p w:rsidR="00F874A6" w:rsidRPr="00A2293A" w:rsidRDefault="00F874A6" w:rsidP="0004583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2293A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641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  <w:tc>
          <w:tcPr>
            <w:tcW w:w="1908" w:type="dxa"/>
            <w:gridSpan w:val="3"/>
            <w:tcBorders>
              <w:top w:val="outset" w:sz="6" w:space="0" w:color="000000"/>
              <w:left w:val="single" w:sz="4" w:space="0" w:color="auto"/>
              <w:bottom w:val="nil"/>
              <w:right w:val="nil"/>
            </w:tcBorders>
            <w:vAlign w:val="center"/>
          </w:tcPr>
          <w:p w:rsidR="00F874A6" w:rsidRPr="00A2293A" w:rsidRDefault="00F874A6" w:rsidP="00F34997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</w:p>
        </w:tc>
      </w:tr>
    </w:tbl>
    <w:p w:rsidR="00045835" w:rsidRPr="00A2293A" w:rsidRDefault="00045835" w:rsidP="00045835">
      <w:pPr>
        <w:rPr>
          <w:rFonts w:ascii="Tahoma" w:hAnsi="Tahoma" w:cs="Tahoma"/>
          <w:color w:val="595858"/>
          <w:sz w:val="19"/>
          <w:szCs w:val="19"/>
          <w:shd w:val="clear" w:color="auto" w:fill="FFFFFF"/>
          <w:lang w:val="uk-UA"/>
        </w:rPr>
      </w:pPr>
    </w:p>
    <w:p w:rsidR="00045835" w:rsidRPr="00A2293A" w:rsidRDefault="00396122" w:rsidP="00045835">
      <w:pPr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</w:pPr>
      <w:r w:rsidRPr="00396122">
        <w:rPr>
          <w:rFonts w:ascii="Monotype Corsiva" w:hAnsi="Monotype Corsiva"/>
          <w:b/>
          <w:noProof/>
          <w:color w:val="632423" w:themeColor="accent2" w:themeShade="80"/>
          <w:sz w:val="40"/>
          <w:szCs w:val="40"/>
          <w:lang w:val="uk-UA" w:eastAsia="ru-RU"/>
        </w:rPr>
        <w:lastRenderedPageBreak/>
        <w:pict>
          <v:shape id="_x0000_s1033" type="#_x0000_t32" style="position:absolute;left:0;text-align:left;margin-left:6.85pt;margin-top:26.7pt;width:502pt;height:0;z-index:251668480" o:connectortype="straight" strokecolor="#f2f2f2 [3041]" strokeweight="3pt">
            <v:shadow type="perspective" color="#7f7f7f [1601]" opacity=".5" offset="1pt" offset2="-1pt"/>
          </v:shape>
        </w:pict>
      </w:r>
      <w:r w:rsidR="00045835" w:rsidRPr="00A2293A">
        <w:rPr>
          <w:rFonts w:ascii="Monotype Corsiva" w:hAnsi="Monotype Corsiva"/>
          <w:b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-445770</wp:posOffset>
            </wp:positionV>
            <wp:extent cx="6614160" cy="1155700"/>
            <wp:effectExtent l="19050" t="0" r="0" b="0"/>
            <wp:wrapThrough wrapText="bothSides">
              <wp:wrapPolygon edited="0">
                <wp:start x="-62" y="0"/>
                <wp:lineTo x="-62" y="21363"/>
                <wp:lineTo x="21588" y="21363"/>
                <wp:lineTo x="21588" y="0"/>
                <wp:lineTo x="-62" y="0"/>
              </wp:wrapPolygon>
            </wp:wrapThrough>
            <wp:docPr id="15" name="Рисунок 1" descr="C:\Documents and Settings\Admin\Рабочий стол\для газеті\Новая папка\Копия 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ля газеті\Новая папка\Копия 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835" w:rsidRPr="00A2293A">
        <w:rPr>
          <w:rFonts w:ascii="Monotype Corsiva" w:hAnsi="Monotype Corsiva"/>
          <w:b/>
          <w:color w:val="632423" w:themeColor="accent2" w:themeShade="80"/>
          <w:sz w:val="40"/>
          <w:szCs w:val="40"/>
          <w:lang w:val="uk-UA"/>
        </w:rPr>
        <w:t>Народна скарбничка про творчість Т.Шевченка</w:t>
      </w:r>
    </w:p>
    <w:p w:rsidR="00E814ED" w:rsidRPr="00A2293A" w:rsidRDefault="00E814ED" w:rsidP="00045835">
      <w:pPr>
        <w:jc w:val="center"/>
        <w:rPr>
          <w:rFonts w:asciiTheme="majorHAnsi" w:hAnsiTheme="majorHAnsi"/>
          <w:b/>
          <w:i/>
          <w:color w:val="632423" w:themeColor="accent2" w:themeShade="80"/>
          <w:sz w:val="24"/>
          <w:szCs w:val="24"/>
          <w:lang w:val="uk-UA"/>
        </w:rPr>
      </w:pPr>
    </w:p>
    <w:p w:rsidR="00045835" w:rsidRPr="00A2293A" w:rsidRDefault="00045835" w:rsidP="00045835">
      <w:pPr>
        <w:jc w:val="center"/>
        <w:rPr>
          <w:rFonts w:asciiTheme="majorHAnsi" w:hAnsiTheme="majorHAnsi"/>
          <w:b/>
          <w:i/>
          <w:color w:val="632423" w:themeColor="accent2" w:themeShade="80"/>
          <w:sz w:val="36"/>
          <w:szCs w:val="36"/>
          <w:lang w:val="uk-UA"/>
        </w:rPr>
      </w:pPr>
      <w:r w:rsidRPr="00A2293A">
        <w:rPr>
          <w:rFonts w:asciiTheme="majorHAnsi" w:hAnsiTheme="majorHAnsi"/>
          <w:b/>
          <w:i/>
          <w:color w:val="632423" w:themeColor="accent2" w:themeShade="80"/>
          <w:sz w:val="36"/>
          <w:szCs w:val="36"/>
          <w:lang w:val="uk-UA"/>
        </w:rPr>
        <w:t>Народні прислів’я, приказки</w:t>
      </w:r>
    </w:p>
    <w:p w:rsidR="00E814ED" w:rsidRPr="00A2293A" w:rsidRDefault="00E814ED" w:rsidP="00045835">
      <w:pPr>
        <w:jc w:val="center"/>
        <w:rPr>
          <w:rFonts w:asciiTheme="majorHAnsi" w:hAnsiTheme="majorHAnsi"/>
          <w:b/>
          <w:i/>
          <w:color w:val="632423" w:themeColor="accent2" w:themeShade="80"/>
          <w:sz w:val="28"/>
          <w:szCs w:val="28"/>
          <w:lang w:val="uk-UA"/>
        </w:rPr>
      </w:pP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hanging="357"/>
        <w:rPr>
          <w:rFonts w:asciiTheme="majorHAnsi" w:hAnsiTheme="majorHAnsi"/>
          <w:b/>
          <w:i/>
          <w:color w:val="17365D" w:themeColor="text2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17365D" w:themeColor="text2" w:themeShade="BF"/>
          <w:sz w:val="28"/>
          <w:szCs w:val="28"/>
          <w:lang w:val="uk-UA"/>
        </w:rPr>
        <w:t>Тараса думки будуть жити віки.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851" w:hanging="357"/>
        <w:rPr>
          <w:rFonts w:asciiTheme="majorHAnsi" w:hAnsiTheme="majorHAnsi"/>
          <w:b/>
          <w:i/>
          <w:color w:val="943634" w:themeColor="accent2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943634" w:themeColor="accent2" w:themeShade="BF"/>
          <w:sz w:val="28"/>
          <w:szCs w:val="28"/>
          <w:lang w:val="uk-UA"/>
        </w:rPr>
        <w:t>Хто Шевченка прочитав, той багатший серцем став…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993" w:hanging="357"/>
        <w:rPr>
          <w:rFonts w:asciiTheme="majorHAnsi" w:hAnsiTheme="majorHAnsi"/>
          <w:b/>
          <w:i/>
          <w:color w:val="76923C" w:themeColor="accent3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76923C" w:themeColor="accent3" w:themeShade="BF"/>
          <w:sz w:val="28"/>
          <w:szCs w:val="28"/>
          <w:lang w:val="uk-UA"/>
        </w:rPr>
        <w:t>Шевченківський "Заповіт" буде жити ти</w:t>
      </w:r>
      <w:r w:rsidR="00FD1A4C">
        <w:rPr>
          <w:rFonts w:asciiTheme="majorHAnsi" w:hAnsiTheme="majorHAnsi"/>
          <w:b/>
          <w:i/>
          <w:color w:val="76923C" w:themeColor="accent3" w:themeShade="BF"/>
          <w:sz w:val="28"/>
          <w:szCs w:val="28"/>
          <w:lang w:val="uk-UA"/>
        </w:rPr>
        <w:t>сячу</w:t>
      </w:r>
      <w:r w:rsidRPr="00A2293A">
        <w:rPr>
          <w:rFonts w:asciiTheme="majorHAnsi" w:hAnsiTheme="majorHAnsi"/>
          <w:b/>
          <w:i/>
          <w:color w:val="76923C" w:themeColor="accent3" w:themeShade="BF"/>
          <w:sz w:val="28"/>
          <w:szCs w:val="28"/>
          <w:lang w:val="uk-UA"/>
        </w:rPr>
        <w:t xml:space="preserve"> літ.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1134" w:hanging="357"/>
        <w:rPr>
          <w:rFonts w:asciiTheme="majorHAnsi" w:hAnsiTheme="majorHAnsi"/>
          <w:b/>
          <w:i/>
          <w:color w:val="E36C0A" w:themeColor="accent6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E36C0A" w:themeColor="accent6" w:themeShade="BF"/>
          <w:sz w:val="28"/>
          <w:szCs w:val="28"/>
          <w:lang w:val="uk-UA"/>
        </w:rPr>
        <w:t>Тарасів "Кобзар" – народу великий дар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1276" w:hanging="357"/>
        <w:rPr>
          <w:rFonts w:asciiTheme="majorHAnsi" w:hAnsiTheme="majorHAnsi"/>
          <w:b/>
          <w:i/>
          <w:color w:val="5F497A" w:themeColor="accent4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5F497A" w:themeColor="accent4" w:themeShade="BF"/>
          <w:sz w:val="28"/>
          <w:szCs w:val="28"/>
          <w:lang w:val="uk-UA"/>
        </w:rPr>
        <w:t>Шевченко Тарас наче сонце для нас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1418" w:hanging="357"/>
        <w:rPr>
          <w:rFonts w:asciiTheme="majorHAnsi" w:hAnsiTheme="majorHAnsi"/>
          <w:b/>
          <w:i/>
          <w:color w:val="4A442A" w:themeColor="background2" w:themeShade="40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4A442A" w:themeColor="background2" w:themeShade="40"/>
          <w:sz w:val="28"/>
          <w:szCs w:val="28"/>
          <w:lang w:val="uk-UA"/>
        </w:rPr>
        <w:t>Хто з Шевченком знається, той розуму набирається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1560" w:hanging="357"/>
        <w:rPr>
          <w:rFonts w:asciiTheme="majorHAnsi" w:hAnsiTheme="majorHAnsi"/>
          <w:b/>
          <w:i/>
          <w:color w:val="31849B" w:themeColor="accent5" w:themeShade="BF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31849B" w:themeColor="accent5" w:themeShade="BF"/>
          <w:sz w:val="28"/>
          <w:szCs w:val="28"/>
          <w:lang w:val="uk-UA"/>
        </w:rPr>
        <w:t>Тарасове слово живе і здорове</w:t>
      </w:r>
    </w:p>
    <w:p w:rsidR="00045835" w:rsidRPr="00A2293A" w:rsidRDefault="00045835" w:rsidP="00045835">
      <w:pPr>
        <w:pStyle w:val="a5"/>
        <w:numPr>
          <w:ilvl w:val="0"/>
          <w:numId w:val="7"/>
        </w:numPr>
        <w:spacing w:after="240" w:line="480" w:lineRule="auto"/>
        <w:ind w:left="1701" w:hanging="357"/>
        <w:rPr>
          <w:rFonts w:asciiTheme="majorHAnsi" w:hAnsiTheme="majorHAnsi"/>
          <w:b/>
          <w:i/>
          <w:color w:val="808080" w:themeColor="background1" w:themeShade="80"/>
          <w:sz w:val="28"/>
          <w:szCs w:val="28"/>
          <w:lang w:val="uk-UA"/>
        </w:rPr>
      </w:pPr>
      <w:r w:rsidRPr="00A2293A">
        <w:rPr>
          <w:rFonts w:asciiTheme="majorHAnsi" w:hAnsiTheme="majorHAnsi"/>
          <w:b/>
          <w:i/>
          <w:color w:val="808080" w:themeColor="background1" w:themeShade="80"/>
          <w:sz w:val="28"/>
          <w:szCs w:val="28"/>
          <w:lang w:val="uk-UA"/>
        </w:rPr>
        <w:t>Тарасові слова – то правда жива</w:t>
      </w:r>
    </w:p>
    <w:p w:rsidR="00E814ED" w:rsidRPr="00A2293A" w:rsidRDefault="00E814ED" w:rsidP="00E814ED">
      <w:pPr>
        <w:pStyle w:val="a5"/>
        <w:spacing w:after="240" w:line="480" w:lineRule="auto"/>
        <w:ind w:left="1701"/>
        <w:rPr>
          <w:noProof/>
          <w:lang w:val="uk-UA" w:eastAsia="ru-RU"/>
        </w:rPr>
      </w:pPr>
    </w:p>
    <w:p w:rsidR="00E814ED" w:rsidRPr="00A2293A" w:rsidRDefault="00E814ED" w:rsidP="00E814ED">
      <w:pPr>
        <w:pStyle w:val="a5"/>
        <w:spacing w:after="240" w:line="480" w:lineRule="auto"/>
        <w:ind w:left="1701"/>
        <w:rPr>
          <w:rFonts w:asciiTheme="majorHAnsi" w:hAnsiTheme="majorHAnsi"/>
          <w:b/>
          <w:i/>
          <w:color w:val="808080" w:themeColor="background1" w:themeShade="80"/>
          <w:sz w:val="24"/>
          <w:szCs w:val="24"/>
          <w:lang w:val="uk-UA"/>
        </w:rPr>
      </w:pPr>
      <w:r w:rsidRPr="00A2293A">
        <w:rPr>
          <w:rFonts w:asciiTheme="majorHAnsi" w:hAnsiTheme="majorHAnsi"/>
          <w:b/>
          <w:i/>
          <w:noProof/>
          <w:color w:val="808080" w:themeColor="background1" w:themeShade="8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71120</wp:posOffset>
            </wp:positionV>
            <wp:extent cx="3173095" cy="3342005"/>
            <wp:effectExtent l="19050" t="0" r="8255" b="0"/>
            <wp:wrapThrough wrapText="bothSides">
              <wp:wrapPolygon edited="0">
                <wp:start x="-130" y="0"/>
                <wp:lineTo x="-130" y="21424"/>
                <wp:lineTo x="21656" y="21424"/>
                <wp:lineTo x="21656" y="0"/>
                <wp:lineTo x="-130" y="0"/>
              </wp:wrapPolygon>
            </wp:wrapThrough>
            <wp:docPr id="16" name="Рисунок 22" descr="http://www.itom.cz/uploads/images/vectorstock-228404-roll-of-old-paper-and-feather-in-the-inkwell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tom.cz/uploads/images/vectorstock-228404-roll-of-old-paper-and-feather-in-the-inkwell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927" w:rsidRPr="00A2293A" w:rsidRDefault="00464927" w:rsidP="00045835">
      <w:pPr>
        <w:jc w:val="center"/>
        <w:rPr>
          <w:rFonts w:ascii="Monotype Corsiva" w:hAnsi="Monotype Corsiva"/>
          <w:color w:val="632423" w:themeColor="accent2" w:themeShade="80"/>
          <w:sz w:val="40"/>
          <w:szCs w:val="40"/>
          <w:lang w:val="uk-UA"/>
        </w:rPr>
      </w:pPr>
    </w:p>
    <w:sectPr w:rsidR="00464927" w:rsidRPr="00A2293A" w:rsidSect="00C84443">
      <w:type w:val="continuous"/>
      <w:pgSz w:w="11906" w:h="16838"/>
      <w:pgMar w:top="851" w:right="851" w:bottom="851" w:left="851" w:header="709" w:footer="709" w:gutter="0"/>
      <w:pgBorders w:offsetFrom="page">
        <w:top w:val="thinThickThinLargeGap" w:sz="24" w:space="24" w:color="943634" w:themeColor="accent2" w:themeShade="BF"/>
        <w:left w:val="thinThickThinLargeGap" w:sz="24" w:space="24" w:color="943634" w:themeColor="accent2" w:themeShade="BF"/>
        <w:bottom w:val="thinThickThinLargeGap" w:sz="24" w:space="24" w:color="943634" w:themeColor="accent2" w:themeShade="BF"/>
        <w:right w:val="thinThickThinLarge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ligraph">
    <w:altName w:val="Courier New"/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8.15pt" o:bullet="t">
        <v:imagedata r:id="rId1" o:title="BD21299_"/>
      </v:shape>
    </w:pict>
  </w:numPicBullet>
  <w:abstractNum w:abstractNumId="0">
    <w:nsid w:val="28D818FC"/>
    <w:multiLevelType w:val="hybridMultilevel"/>
    <w:tmpl w:val="56EE42EE"/>
    <w:lvl w:ilvl="0" w:tplc="FE92E6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FA6CCD"/>
    <w:multiLevelType w:val="hybridMultilevel"/>
    <w:tmpl w:val="A3EC3C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2357AA"/>
    <w:multiLevelType w:val="multilevel"/>
    <w:tmpl w:val="CABE9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2"/>
    </w:lvlOverride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2"/>
    <w:lvlOverride w:ilvl="0">
      <w:startOverride w:val="5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007D"/>
    <w:rsid w:val="00045835"/>
    <w:rsid w:val="00047546"/>
    <w:rsid w:val="0032007D"/>
    <w:rsid w:val="00396122"/>
    <w:rsid w:val="00464927"/>
    <w:rsid w:val="00984D20"/>
    <w:rsid w:val="00A2293A"/>
    <w:rsid w:val="00A316B4"/>
    <w:rsid w:val="00BA2743"/>
    <w:rsid w:val="00BE65BC"/>
    <w:rsid w:val="00C84443"/>
    <w:rsid w:val="00E814ED"/>
    <w:rsid w:val="00F43304"/>
    <w:rsid w:val="00F56C21"/>
    <w:rsid w:val="00F874A6"/>
    <w:rsid w:val="00FD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5" type="connector" idref="#_x0000_s1031"/>
        <o:r id="V:Rule6" type="connector" idref="#_x0000_s1027"/>
        <o:r id="V:Rule7" type="connector" idref="#_x0000_s1029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65BC"/>
    <w:pPr>
      <w:ind w:left="720"/>
      <w:contextualSpacing/>
    </w:pPr>
  </w:style>
  <w:style w:type="character" w:styleId="a6">
    <w:name w:val="Strong"/>
    <w:basedOn w:val="a0"/>
    <w:uiPriority w:val="22"/>
    <w:qFormat/>
    <w:rsid w:val="00BE65BC"/>
    <w:rPr>
      <w:b/>
      <w:bCs/>
    </w:rPr>
  </w:style>
  <w:style w:type="character" w:customStyle="1" w:styleId="apple-converted-space">
    <w:name w:val="apple-converted-space"/>
    <w:basedOn w:val="a0"/>
    <w:rsid w:val="00BE65BC"/>
  </w:style>
  <w:style w:type="character" w:styleId="a7">
    <w:name w:val="Emphasis"/>
    <w:basedOn w:val="a0"/>
    <w:uiPriority w:val="20"/>
    <w:qFormat/>
    <w:rsid w:val="00BE65BC"/>
    <w:rPr>
      <w:i/>
      <w:iCs/>
    </w:rPr>
  </w:style>
  <w:style w:type="character" w:styleId="a8">
    <w:name w:val="Hyperlink"/>
    <w:basedOn w:val="a0"/>
    <w:uiPriority w:val="99"/>
    <w:unhideWhenUsed/>
    <w:rsid w:val="00F43304"/>
    <w:rPr>
      <w:color w:val="0000FF" w:themeColor="hyperlink"/>
      <w:u w:val="single"/>
    </w:rPr>
  </w:style>
  <w:style w:type="paragraph" w:styleId="a9">
    <w:name w:val="Normal (Web)"/>
    <w:basedOn w:val="a"/>
    <w:rsid w:val="00045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2F7F0-C3CC-4C19-8FCA-7847D71F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Яська</dc:creator>
  <cp:lastModifiedBy>Яська</cp:lastModifiedBy>
  <cp:revision>3</cp:revision>
  <cp:lastPrinted>2014-02-18T05:57:00Z</cp:lastPrinted>
  <dcterms:created xsi:type="dcterms:W3CDTF">2014-02-15T15:52:00Z</dcterms:created>
  <dcterms:modified xsi:type="dcterms:W3CDTF">2014-03-23T16:32:00Z</dcterms:modified>
</cp:coreProperties>
</file>